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2B" w:rsidRPr="00557310" w:rsidRDefault="00853E2B" w:rsidP="00853E2B">
      <w:pPr>
        <w:pStyle w:val="a3"/>
        <w:numPr>
          <w:ilvl w:val="1"/>
          <w:numId w:val="1"/>
        </w:numPr>
        <w:shd w:val="clear" w:color="auto" w:fill="FFFFFF"/>
        <w:spacing w:line="240" w:lineRule="auto"/>
        <w:ind w:left="1134"/>
        <w:jc w:val="both"/>
        <w:rPr>
          <w:rFonts w:ascii="Times New Roman" w:hAnsi="Times New Roman"/>
          <w:b/>
          <w:i/>
          <w:color w:val="000000"/>
          <w:spacing w:val="-1"/>
          <w:sz w:val="24"/>
          <w:szCs w:val="24"/>
        </w:rPr>
      </w:pPr>
      <w:r w:rsidRPr="00557310">
        <w:rPr>
          <w:rFonts w:ascii="Times New Roman" w:hAnsi="Times New Roman"/>
          <w:b/>
          <w:i/>
          <w:color w:val="000000"/>
          <w:spacing w:val="-1"/>
          <w:sz w:val="24"/>
          <w:szCs w:val="24"/>
        </w:rPr>
        <w:t>Перечень вопросов для промежуточной аттестации.</w:t>
      </w:r>
    </w:p>
    <w:p w:rsidR="00853E2B" w:rsidRPr="00557310" w:rsidRDefault="009F1382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Вопросы к зачету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bookmarkStart w:id="0" w:name="_Hlk512285581"/>
      <w:r w:rsidRPr="00557310">
        <w:rPr>
          <w:rFonts w:ascii="Times New Roman" w:hAnsi="Times New Roman"/>
          <w:sz w:val="24"/>
          <w:szCs w:val="24"/>
        </w:rPr>
        <w:t xml:space="preserve">Система научного знания о физической культуре и спорте, ее структура. 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 xml:space="preserve">Науки, изучающие физическую культуру и спорт, и специфика их знаний. </w:t>
      </w:r>
    </w:p>
    <w:p w:rsidR="00853E2B" w:rsidRPr="00557310" w:rsidRDefault="00853E2B" w:rsidP="00853E2B">
      <w:pPr>
        <w:pStyle w:val="a3"/>
        <w:numPr>
          <w:ilvl w:val="0"/>
          <w:numId w:val="2"/>
        </w:numPr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 xml:space="preserve">Понятийный аппарат и терминологические проблемы в сфере спорта. </w:t>
      </w:r>
    </w:p>
    <w:p w:rsidR="00853E2B" w:rsidRPr="00557310" w:rsidRDefault="00853E2B" w:rsidP="00853E2B">
      <w:pPr>
        <w:pStyle w:val="a3"/>
        <w:numPr>
          <w:ilvl w:val="0"/>
          <w:numId w:val="2"/>
        </w:numPr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Глобализация и физкультурно-спортивная сфера.</w:t>
      </w:r>
    </w:p>
    <w:p w:rsidR="00853E2B" w:rsidRPr="00557310" w:rsidRDefault="00853E2B" w:rsidP="00853E2B">
      <w:pPr>
        <w:pStyle w:val="a3"/>
        <w:numPr>
          <w:ilvl w:val="0"/>
          <w:numId w:val="2"/>
        </w:numPr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Сравнительный анализ традиционных и нетрадиционных социальных явлений в сфере физической культуры и спорта.</w:t>
      </w:r>
    </w:p>
    <w:p w:rsidR="00853E2B" w:rsidRPr="00557310" w:rsidRDefault="00853E2B" w:rsidP="00853E2B">
      <w:pPr>
        <w:pStyle w:val="a3"/>
        <w:numPr>
          <w:ilvl w:val="0"/>
          <w:numId w:val="2"/>
        </w:numPr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Эволюционный, системный и синергетический подходы как ведущие направления научной методологии и новые виды интеграции наук, изучающих физическую культуру и спорт на современном этапе.</w:t>
      </w:r>
    </w:p>
    <w:p w:rsidR="00853E2B" w:rsidRPr="00557310" w:rsidRDefault="00853E2B" w:rsidP="00853E2B">
      <w:pPr>
        <w:pStyle w:val="a4"/>
        <w:numPr>
          <w:ilvl w:val="0"/>
          <w:numId w:val="2"/>
        </w:numPr>
        <w:spacing w:before="0" w:beforeAutospacing="0" w:after="0" w:afterAutospacing="0"/>
        <w:ind w:left="0" w:firstLine="697"/>
      </w:pPr>
      <w:r w:rsidRPr="00557310">
        <w:t>Проблематика дальнейшей разработки теории и технологии спорта.</w:t>
      </w:r>
    </w:p>
    <w:p w:rsidR="00853E2B" w:rsidRPr="00557310" w:rsidRDefault="00853E2B" w:rsidP="00853E2B">
      <w:pPr>
        <w:pStyle w:val="a3"/>
        <w:numPr>
          <w:ilvl w:val="0"/>
          <w:numId w:val="2"/>
        </w:numPr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Концепция конверсии высоких технологий спортивной подготовки и организации спортивной деятельности в теорию и практику физического воспитания и «спорта для всех».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Гуманистическая ценность отрасли «физическая культура и спорт».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Коммерциализация спортивной сферы.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rPr>
          <w:rFonts w:ascii="Times New Roman" w:hAnsi="Times New Roman"/>
          <w:bCs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Спорт как социальный феномен и проблемы реализации его потенциала.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rPr>
          <w:rFonts w:ascii="Times New Roman" w:hAnsi="Times New Roman"/>
          <w:bCs/>
          <w:sz w:val="24"/>
          <w:szCs w:val="24"/>
        </w:rPr>
      </w:pPr>
      <w:r w:rsidRPr="00557310">
        <w:rPr>
          <w:rFonts w:ascii="Times New Roman" w:hAnsi="Times New Roman"/>
          <w:bCs/>
          <w:sz w:val="24"/>
          <w:szCs w:val="24"/>
        </w:rPr>
        <w:t xml:space="preserve">Формирование прикладных двигательных умений и безопасности жизнедеятельности средствами </w:t>
      </w:r>
      <w:proofErr w:type="spellStart"/>
      <w:r w:rsidRPr="00557310">
        <w:rPr>
          <w:rFonts w:ascii="Times New Roman" w:hAnsi="Times New Roman"/>
          <w:bCs/>
          <w:sz w:val="24"/>
          <w:szCs w:val="24"/>
        </w:rPr>
        <w:t>ФКиС</w:t>
      </w:r>
      <w:proofErr w:type="spellEnd"/>
      <w:r w:rsidRPr="00557310">
        <w:rPr>
          <w:rFonts w:ascii="Times New Roman" w:hAnsi="Times New Roman"/>
          <w:bCs/>
          <w:sz w:val="24"/>
          <w:szCs w:val="24"/>
        </w:rPr>
        <w:t>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rPr>
          <w:rFonts w:ascii="Times New Roman" w:hAnsi="Times New Roman"/>
          <w:bCs/>
          <w:sz w:val="24"/>
          <w:szCs w:val="24"/>
        </w:rPr>
      </w:pPr>
      <w:r w:rsidRPr="00557310">
        <w:rPr>
          <w:rFonts w:ascii="Times New Roman" w:hAnsi="Times New Roman"/>
          <w:bCs/>
          <w:sz w:val="24"/>
          <w:szCs w:val="24"/>
        </w:rPr>
        <w:t xml:space="preserve">Классификация спорта как социального явления. 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rPr>
          <w:rFonts w:ascii="Times New Roman" w:hAnsi="Times New Roman"/>
          <w:bCs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Современные проблемы спорта и массовой физической культуры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bCs/>
          <w:sz w:val="24"/>
          <w:szCs w:val="24"/>
        </w:rPr>
        <w:t>Научное сопровождение развития отрасли «физическая культура и спорт».</w:t>
      </w:r>
      <w:r w:rsidRPr="00557310">
        <w:rPr>
          <w:rFonts w:ascii="Times New Roman" w:hAnsi="Times New Roman"/>
          <w:sz w:val="24"/>
          <w:szCs w:val="24"/>
        </w:rPr>
        <w:t xml:space="preserve"> 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bCs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Междисциплинарная интеграция комплекса наук, изучающих физическую культуру и спорт: естественнонаучных, психолого-педагогических, социально-гуманитарных.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bCs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Методология и технология прогнозирования физкультурной и спортивной деятельности и ее результатов.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 xml:space="preserve">Инновации в отрасли </w:t>
      </w:r>
      <w:proofErr w:type="spellStart"/>
      <w:r w:rsidRPr="00557310">
        <w:rPr>
          <w:rFonts w:ascii="Times New Roman" w:hAnsi="Times New Roman"/>
          <w:sz w:val="24"/>
          <w:szCs w:val="24"/>
        </w:rPr>
        <w:t>ФКиС</w:t>
      </w:r>
      <w:proofErr w:type="spellEnd"/>
      <w:r w:rsidRPr="00557310">
        <w:rPr>
          <w:rFonts w:ascii="Times New Roman" w:hAnsi="Times New Roman"/>
          <w:sz w:val="24"/>
          <w:szCs w:val="24"/>
        </w:rPr>
        <w:t>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bCs/>
          <w:sz w:val="24"/>
          <w:szCs w:val="24"/>
        </w:rPr>
      </w:pPr>
      <w:r w:rsidRPr="00557310">
        <w:rPr>
          <w:rFonts w:ascii="Times New Roman" w:hAnsi="Times New Roman"/>
          <w:bCs/>
          <w:sz w:val="24"/>
          <w:szCs w:val="24"/>
        </w:rPr>
        <w:t>Конвенционный  подход в системе наук о физической культуре и спорте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 xml:space="preserve">Становление и развитие науки в сфере спорта. 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Профессионализация современного спорта высших достижений.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Проблема дифференциации профессионального спорта («</w:t>
      </w:r>
      <w:proofErr w:type="spellStart"/>
      <w:r w:rsidRPr="00557310">
        <w:rPr>
          <w:rFonts w:ascii="Times New Roman" w:hAnsi="Times New Roman"/>
          <w:color w:val="000000"/>
          <w:sz w:val="24"/>
          <w:szCs w:val="24"/>
        </w:rPr>
        <w:t>профессионально-супердостиженческий</w:t>
      </w:r>
      <w:proofErr w:type="spellEnd"/>
      <w:r w:rsidRPr="00557310">
        <w:rPr>
          <w:rFonts w:ascii="Times New Roman" w:hAnsi="Times New Roman"/>
          <w:color w:val="000000"/>
          <w:sz w:val="24"/>
          <w:szCs w:val="24"/>
        </w:rPr>
        <w:t>» спорт и «профессионально-коммерческий» спорт) в свете гуманитарной ценности спорта.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Проблематика общедоступного спорта («спорта для всех»).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Направления совершенствования системы подготовки спортсменов в спорте высших достижений и основные проблемы их реализации.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Проблема увеличения объема тренировочной и соревновательной деятельности и ограниченности его возможностей.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Противоречие между системой целенаправленной подготовки к олимпийским играм и практикой участия в большом количестве соревнований в течение года.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Проблема м</w:t>
      </w:r>
      <w:r w:rsidRPr="00557310">
        <w:rPr>
          <w:rFonts w:ascii="Times New Roman" w:hAnsi="Times New Roman"/>
          <w:color w:val="000000"/>
          <w:sz w:val="24"/>
          <w:szCs w:val="24"/>
        </w:rPr>
        <w:t>аксимальной ориентации на индивидуальные задатки и способности каждого конкретного спортсмена.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 xml:space="preserve">Проблема </w:t>
      </w:r>
      <w:r w:rsidRPr="00557310">
        <w:rPr>
          <w:rFonts w:ascii="Times New Roman" w:hAnsi="Times New Roman"/>
          <w:color w:val="000000"/>
          <w:sz w:val="24"/>
          <w:szCs w:val="24"/>
        </w:rPr>
        <w:t>сбалансированности системы тренировочных и соревновательных нагрузок, отдыха, питания, средств восстановления, мобилизации функциональных резервов.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Проблема</w:t>
      </w:r>
      <w:r w:rsidRPr="00557310">
        <w:rPr>
          <w:rFonts w:ascii="Times New Roman" w:hAnsi="Times New Roman"/>
          <w:color w:val="000000"/>
          <w:sz w:val="24"/>
          <w:szCs w:val="24"/>
        </w:rPr>
        <w:t xml:space="preserve"> ориентации всей системы спортивной тренировки на достижение оптимальной структуры соревновательной деятельности.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 xml:space="preserve">Совершенствование системы управления тренировочным процессом на основе объективизации знаний о структуре соревновательной деятельности и </w:t>
      </w:r>
      <w:r w:rsidRPr="00557310">
        <w:rPr>
          <w:rFonts w:ascii="Times New Roman" w:hAnsi="Times New Roman"/>
          <w:color w:val="000000"/>
          <w:sz w:val="24"/>
          <w:szCs w:val="24"/>
        </w:rPr>
        <w:lastRenderedPageBreak/>
        <w:t>подготовленности с учетом закономерностей становления спортивного мастерства.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Динамичность системы подготовки, ее оперативная коррекция с учетом основных тенденций соревновательной практики.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Проблема изучения спорта как субкультуры и негативные явления в его развитии (формирование специфических норм, ценностей и отношений в сфере профессионального спорта, спортивный фанатизм, допинг в спорте).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Спортивное достижение как объект познания и оценки науки о спорте.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Научно-методологические основы построения моделей соревновательной деятельности.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Проблема построения функциональных моделей.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Научно-методические основы прогнозирования в спорте.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Концепция моделирования соревновательной деятельности и подготовленности на основе индивидуальных особенностей спортсменов.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Научно-теоретические основы построения системы спортивных соревнований в современном спортивном движении.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color w:val="000000"/>
          <w:sz w:val="24"/>
          <w:szCs w:val="24"/>
        </w:rPr>
        <w:t>Проблема определения результата соревновательной деятельности в современном спорте.</w:t>
      </w:r>
    </w:p>
    <w:p w:rsidR="00853E2B" w:rsidRPr="00557310" w:rsidRDefault="00853E2B" w:rsidP="00853E2B">
      <w:pPr>
        <w:pStyle w:val="a3"/>
        <w:widowControl w:val="0"/>
        <w:numPr>
          <w:ilvl w:val="0"/>
          <w:numId w:val="2"/>
        </w:numPr>
        <w:snapToGrid w:val="0"/>
        <w:spacing w:line="240" w:lineRule="auto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7310">
        <w:rPr>
          <w:rFonts w:ascii="Times New Roman" w:hAnsi="Times New Roman"/>
          <w:sz w:val="24"/>
          <w:szCs w:val="24"/>
        </w:rPr>
        <w:t>Современные представления и проблемы многолетней подготовки спортсменов.</w:t>
      </w:r>
    </w:p>
    <w:bookmarkEnd w:id="0"/>
    <w:p w:rsidR="00853E2B" w:rsidRPr="00557310" w:rsidRDefault="00853E2B" w:rsidP="00853E2B">
      <w:pPr>
        <w:pStyle w:val="a4"/>
        <w:spacing w:before="0" w:beforeAutospacing="0" w:after="0" w:afterAutospacing="0"/>
        <w:rPr>
          <w:color w:val="000000"/>
        </w:rPr>
      </w:pPr>
    </w:p>
    <w:p w:rsidR="00034622" w:rsidRDefault="00034622"/>
    <w:p w:rsidR="009F1382" w:rsidRDefault="009F1382"/>
    <w:sectPr w:rsidR="009F1382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424"/>
    <w:multiLevelType w:val="hybridMultilevel"/>
    <w:tmpl w:val="7880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5D5"/>
    <w:multiLevelType w:val="multilevel"/>
    <w:tmpl w:val="58A072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853E2B"/>
    <w:rsid w:val="00034622"/>
    <w:rsid w:val="00853E2B"/>
    <w:rsid w:val="009F1382"/>
    <w:rsid w:val="00B60CB8"/>
    <w:rsid w:val="00E8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2021-11-08T08:19:00Z</dcterms:created>
  <dcterms:modified xsi:type="dcterms:W3CDTF">2021-11-08T08:40:00Z</dcterms:modified>
</cp:coreProperties>
</file>